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8" w:rsidRPr="00BF15C1" w:rsidRDefault="00A52B58" w:rsidP="00F047DE">
      <w:pPr>
        <w:jc w:val="center"/>
        <w:rPr>
          <w:b/>
          <w:bCs/>
          <w:color w:val="000000" w:themeColor="text1"/>
        </w:rPr>
      </w:pPr>
      <w:r w:rsidRPr="00BF15C1">
        <w:rPr>
          <w:b/>
          <w:bCs/>
          <w:color w:val="000000" w:themeColor="text1"/>
        </w:rPr>
        <w:t>СОВЕТ ДЕПУТАТОВ</w:t>
      </w:r>
      <w:r w:rsidR="00F047DE" w:rsidRPr="00BF15C1">
        <w:rPr>
          <w:b/>
          <w:bCs/>
          <w:color w:val="000000" w:themeColor="text1"/>
        </w:rPr>
        <w:t xml:space="preserve"> </w:t>
      </w:r>
      <w:r w:rsidR="00CC728C" w:rsidRPr="00BF15C1">
        <w:rPr>
          <w:b/>
          <w:bCs/>
          <w:color w:val="000000" w:themeColor="text1"/>
        </w:rPr>
        <w:t>МЕЖОЗЕРНОГО</w:t>
      </w:r>
      <w:r w:rsidR="00BD05CB" w:rsidRPr="00BF15C1">
        <w:rPr>
          <w:b/>
          <w:bCs/>
          <w:color w:val="000000" w:themeColor="text1"/>
        </w:rPr>
        <w:t xml:space="preserve"> СЕЛЬСОВЕТА </w:t>
      </w:r>
    </w:p>
    <w:p w:rsidR="00A52B58" w:rsidRPr="00BF15C1" w:rsidRDefault="00BD05CB" w:rsidP="00F047DE">
      <w:pPr>
        <w:jc w:val="center"/>
        <w:rPr>
          <w:b/>
          <w:bCs/>
          <w:color w:val="000000" w:themeColor="text1"/>
        </w:rPr>
      </w:pPr>
      <w:r w:rsidRPr="00BF15C1">
        <w:rPr>
          <w:b/>
          <w:bCs/>
          <w:color w:val="000000" w:themeColor="text1"/>
        </w:rPr>
        <w:t>БАРАБИНСКОГО РАЙОНА</w:t>
      </w:r>
      <w:r w:rsidR="00F047DE" w:rsidRPr="00BF15C1">
        <w:rPr>
          <w:b/>
          <w:bCs/>
          <w:color w:val="000000" w:themeColor="text1"/>
        </w:rPr>
        <w:t xml:space="preserve"> </w:t>
      </w:r>
      <w:r w:rsidR="00D76336" w:rsidRPr="00BF15C1">
        <w:rPr>
          <w:b/>
          <w:bCs/>
          <w:color w:val="000000" w:themeColor="text1"/>
        </w:rPr>
        <w:t>НОВОСИБИРСКОЙ ОБЛАСТИ</w:t>
      </w:r>
    </w:p>
    <w:p w:rsidR="00F047DE" w:rsidRPr="00BF15C1" w:rsidRDefault="00F047DE" w:rsidP="00A52B58">
      <w:pPr>
        <w:jc w:val="center"/>
        <w:rPr>
          <w:b/>
          <w:bCs/>
          <w:color w:val="000000" w:themeColor="text1"/>
        </w:rPr>
      </w:pPr>
    </w:p>
    <w:p w:rsidR="00BD05CB" w:rsidRPr="00BF15C1" w:rsidRDefault="00F047DE" w:rsidP="00A52B58">
      <w:pPr>
        <w:jc w:val="center"/>
        <w:rPr>
          <w:bCs/>
          <w:color w:val="000000" w:themeColor="text1"/>
        </w:rPr>
      </w:pPr>
      <w:r w:rsidRPr="00BF15C1">
        <w:rPr>
          <w:bCs/>
          <w:color w:val="000000" w:themeColor="text1"/>
        </w:rPr>
        <w:t>ш</w:t>
      </w:r>
      <w:r w:rsidR="00BD05CB" w:rsidRPr="00BF15C1">
        <w:rPr>
          <w:bCs/>
          <w:color w:val="000000" w:themeColor="text1"/>
        </w:rPr>
        <w:t>естого созыва</w:t>
      </w:r>
    </w:p>
    <w:p w:rsidR="00A52B58" w:rsidRPr="00BF15C1" w:rsidRDefault="00A52B58" w:rsidP="00A52B58">
      <w:pPr>
        <w:pStyle w:val="1"/>
        <w:rPr>
          <w:color w:val="000000" w:themeColor="text1"/>
          <w:sz w:val="24"/>
          <w:szCs w:val="24"/>
        </w:rPr>
      </w:pPr>
      <w:r w:rsidRPr="00BF15C1">
        <w:rPr>
          <w:color w:val="000000" w:themeColor="text1"/>
          <w:sz w:val="24"/>
          <w:szCs w:val="24"/>
        </w:rPr>
        <w:t>РЕШЕНИЕ</w:t>
      </w:r>
    </w:p>
    <w:p w:rsidR="00BF15C1" w:rsidRPr="00BF15C1" w:rsidRDefault="00F047DE" w:rsidP="00BF15C1">
      <w:pPr>
        <w:jc w:val="center"/>
        <w:rPr>
          <w:bCs/>
          <w:color w:val="000000" w:themeColor="text1"/>
        </w:rPr>
      </w:pPr>
      <w:r w:rsidRPr="00BF15C1">
        <w:rPr>
          <w:bCs/>
          <w:color w:val="000000" w:themeColor="text1"/>
        </w:rPr>
        <w:t>семнадцатой</w:t>
      </w:r>
      <w:r w:rsidR="00BD05CB" w:rsidRPr="00BF15C1">
        <w:rPr>
          <w:bCs/>
          <w:color w:val="000000" w:themeColor="text1"/>
        </w:rPr>
        <w:t xml:space="preserve"> сессии</w:t>
      </w:r>
    </w:p>
    <w:p w:rsidR="00A52B58" w:rsidRPr="00BF15C1" w:rsidRDefault="00BF15C1" w:rsidP="00BF15C1">
      <w:pPr>
        <w:rPr>
          <w:bCs/>
          <w:color w:val="000000" w:themeColor="text1"/>
        </w:rPr>
      </w:pPr>
      <w:r w:rsidRPr="00BF15C1">
        <w:rPr>
          <w:bCs/>
          <w:color w:val="000000" w:themeColor="text1"/>
        </w:rPr>
        <w:t>28</w:t>
      </w:r>
      <w:r w:rsidR="00F047DE" w:rsidRPr="00BF15C1">
        <w:rPr>
          <w:color w:val="000000" w:themeColor="text1"/>
        </w:rPr>
        <w:t>.02.2022 г</w:t>
      </w:r>
      <w:r w:rsidR="00E81625" w:rsidRPr="00BF15C1">
        <w:rPr>
          <w:color w:val="000000" w:themeColor="text1"/>
        </w:rPr>
        <w:t xml:space="preserve">                                                                       </w:t>
      </w:r>
      <w:r w:rsidR="007333F9" w:rsidRPr="00BF15C1">
        <w:rPr>
          <w:color w:val="000000" w:themeColor="text1"/>
        </w:rPr>
        <w:t xml:space="preserve">             </w:t>
      </w:r>
      <w:r w:rsidR="00E81625" w:rsidRPr="00BF15C1">
        <w:rPr>
          <w:color w:val="000000" w:themeColor="text1"/>
        </w:rPr>
        <w:t xml:space="preserve">      </w:t>
      </w:r>
      <w:r w:rsidRPr="00BF15C1">
        <w:rPr>
          <w:color w:val="000000" w:themeColor="text1"/>
        </w:rPr>
        <w:t xml:space="preserve">           </w:t>
      </w:r>
      <w:r w:rsidR="009A2CC0">
        <w:rPr>
          <w:color w:val="000000" w:themeColor="text1"/>
        </w:rPr>
        <w:t xml:space="preserve">                         </w:t>
      </w:r>
      <w:r w:rsidR="00A52B58" w:rsidRPr="00BF15C1">
        <w:rPr>
          <w:color w:val="000000" w:themeColor="text1"/>
        </w:rPr>
        <w:t>№</w:t>
      </w:r>
      <w:r w:rsidR="007333F9" w:rsidRPr="00BF15C1">
        <w:rPr>
          <w:color w:val="000000" w:themeColor="text1"/>
        </w:rPr>
        <w:t xml:space="preserve"> </w:t>
      </w:r>
      <w:r w:rsidR="009A2CC0">
        <w:rPr>
          <w:color w:val="000000" w:themeColor="text1"/>
        </w:rPr>
        <w:t>17/63</w:t>
      </w:r>
    </w:p>
    <w:p w:rsidR="00F047DE" w:rsidRPr="00BF15C1" w:rsidRDefault="00F047DE" w:rsidP="00F047DE">
      <w:pPr>
        <w:jc w:val="center"/>
        <w:rPr>
          <w:color w:val="000000" w:themeColor="text1"/>
        </w:rPr>
      </w:pPr>
      <w:r w:rsidRPr="00BF15C1">
        <w:rPr>
          <w:color w:val="000000" w:themeColor="text1"/>
        </w:rPr>
        <w:t>д.Юный Пионер</w:t>
      </w:r>
    </w:p>
    <w:p w:rsidR="00BF15C1" w:rsidRPr="00BF15C1" w:rsidRDefault="00BF15C1" w:rsidP="00F047DE">
      <w:pPr>
        <w:jc w:val="center"/>
        <w:rPr>
          <w:color w:val="000000" w:themeColor="text1"/>
        </w:rPr>
      </w:pPr>
    </w:p>
    <w:p w:rsidR="00BF15C1" w:rsidRPr="00BF15C1" w:rsidRDefault="00BF15C1" w:rsidP="00BF15C1">
      <w:pPr>
        <w:ind w:right="-5"/>
        <w:jc w:val="center"/>
        <w:rPr>
          <w:b/>
        </w:rPr>
      </w:pPr>
      <w:r w:rsidRPr="00BF15C1">
        <w:rPr>
          <w:b/>
        </w:rPr>
        <w:t xml:space="preserve">Об утверждении </w:t>
      </w:r>
      <w:r w:rsidRPr="00BF15C1">
        <w:rPr>
          <w:b/>
          <w:color w:val="000000"/>
        </w:rPr>
        <w:t>ключевых  показателей и их целевых значений, индикативных показателей по муниципальному жилищному контролю на территории Межозерного сельсовета Барабинского района Новосибирской области</w:t>
      </w:r>
    </w:p>
    <w:p w:rsidR="00BF15C1" w:rsidRPr="00BF15C1" w:rsidRDefault="00BF15C1" w:rsidP="00BF15C1">
      <w:pPr>
        <w:ind w:right="-5"/>
        <w:jc w:val="center"/>
        <w:rPr>
          <w:bCs/>
        </w:rPr>
      </w:pPr>
    </w:p>
    <w:p w:rsidR="00BF15C1" w:rsidRPr="00BF15C1" w:rsidRDefault="00BF15C1" w:rsidP="00BF15C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F15C1">
        <w:rPr>
          <w:bCs/>
        </w:rPr>
        <w:t>В соответствии пунктом 5 статьи 30 Федерального закона от 31 июля 2020 № 248-ФЗ «О государственном контроле (надзоре) и муниципальном контроле в Российской Федерации»,</w:t>
      </w:r>
    </w:p>
    <w:p w:rsidR="00BF15C1" w:rsidRPr="00BF15C1" w:rsidRDefault="00BF15C1" w:rsidP="00BF15C1">
      <w:pPr>
        <w:jc w:val="both"/>
        <w:rPr>
          <w:b/>
        </w:rPr>
      </w:pPr>
      <w:r w:rsidRPr="00BF15C1">
        <w:rPr>
          <w:b/>
        </w:rPr>
        <w:t>РЕШИЛ:</w:t>
      </w:r>
    </w:p>
    <w:p w:rsidR="00BF15C1" w:rsidRPr="00BF15C1" w:rsidRDefault="00BF15C1" w:rsidP="00BF15C1">
      <w:pPr>
        <w:pStyle w:val="ae"/>
        <w:tabs>
          <w:tab w:val="left" w:pos="993"/>
        </w:tabs>
        <w:ind w:left="0" w:right="-5"/>
        <w:jc w:val="both"/>
        <w:rPr>
          <w:bCs/>
        </w:rPr>
      </w:pPr>
      <w:r w:rsidRPr="00BF15C1">
        <w:rPr>
          <w:b/>
          <w:bCs/>
        </w:rPr>
        <w:t xml:space="preserve">1. </w:t>
      </w:r>
      <w:r w:rsidRPr="00BF15C1">
        <w:rPr>
          <w:bCs/>
        </w:rPr>
        <w:t xml:space="preserve">Утвердить </w:t>
      </w:r>
      <w:r w:rsidRPr="00BF15C1">
        <w:t xml:space="preserve">ключевые показатели и их целевые значения, индикативные показатели по муниципальному жилищному контролю на территории  Межозерного сельсовета Барабинского района Новосибирской области </w:t>
      </w:r>
      <w:r w:rsidRPr="00BF15C1">
        <w:rPr>
          <w:bCs/>
        </w:rPr>
        <w:t>согласно приложению к настоящему решению.</w:t>
      </w:r>
    </w:p>
    <w:p w:rsidR="00BF15C1" w:rsidRPr="00BF15C1" w:rsidRDefault="00BF15C1" w:rsidP="00BF15C1">
      <w:pPr>
        <w:jc w:val="both"/>
      </w:pPr>
      <w:r w:rsidRPr="00BF15C1">
        <w:rPr>
          <w:b/>
        </w:rPr>
        <w:t>2.</w:t>
      </w:r>
      <w:r w:rsidRPr="00BF15C1">
        <w:t xml:space="preserve"> </w:t>
      </w:r>
      <w:r w:rsidRPr="00BF15C1">
        <w:rPr>
          <w:color w:val="000000"/>
        </w:rPr>
        <w:t>Настоящее решение подлежит официальному опубликованию в газете «Вестник Межозерного сельсовета» и размещению на официальном сайте Межозерного сельсовета Барабинского района Новосибирской области.</w:t>
      </w:r>
    </w:p>
    <w:p w:rsidR="00BF15C1" w:rsidRPr="00BF15C1" w:rsidRDefault="00BF15C1" w:rsidP="00BF15C1">
      <w:pPr>
        <w:pStyle w:val="af0"/>
        <w:jc w:val="both"/>
        <w:rPr>
          <w:rFonts w:ascii="Times New Roman" w:hAnsi="Times New Roman"/>
          <w:sz w:val="24"/>
          <w:szCs w:val="24"/>
        </w:rPr>
      </w:pPr>
      <w:r w:rsidRPr="00BF15C1">
        <w:rPr>
          <w:rFonts w:ascii="Times New Roman" w:hAnsi="Times New Roman"/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A52B58" w:rsidRPr="00BF15C1" w:rsidRDefault="00A52B58" w:rsidP="00A52B5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D9448B" w:rsidRPr="00BF15C1" w:rsidRDefault="00D9448B" w:rsidP="00D9448B">
      <w:pPr>
        <w:ind w:firstLine="540"/>
        <w:jc w:val="both"/>
        <w:rPr>
          <w:color w:val="000000" w:themeColor="text1"/>
        </w:rPr>
      </w:pPr>
    </w:p>
    <w:p w:rsidR="00BF15C1" w:rsidRDefault="00BF15C1" w:rsidP="00777A05">
      <w:pPr>
        <w:jc w:val="both"/>
      </w:pPr>
    </w:p>
    <w:p w:rsidR="00BF15C1" w:rsidRDefault="00BF15C1" w:rsidP="00777A05">
      <w:pPr>
        <w:jc w:val="both"/>
      </w:pPr>
    </w:p>
    <w:p w:rsidR="00BF15C1" w:rsidRDefault="00BF15C1" w:rsidP="00777A05">
      <w:pPr>
        <w:jc w:val="both"/>
      </w:pPr>
    </w:p>
    <w:p w:rsidR="00BF15C1" w:rsidRDefault="00BF15C1" w:rsidP="00777A05">
      <w:pPr>
        <w:jc w:val="both"/>
      </w:pPr>
    </w:p>
    <w:p w:rsidR="00BF15C1" w:rsidRDefault="00BF15C1" w:rsidP="00777A05">
      <w:pPr>
        <w:jc w:val="both"/>
      </w:pPr>
    </w:p>
    <w:p w:rsidR="00777A05" w:rsidRPr="00BF15C1" w:rsidRDefault="00777A05" w:rsidP="00777A05">
      <w:pPr>
        <w:jc w:val="both"/>
      </w:pPr>
      <w:r w:rsidRPr="00BF15C1">
        <w:t>Глава Межозерного сельсовета</w:t>
      </w:r>
    </w:p>
    <w:p w:rsidR="00777A05" w:rsidRPr="00BF15C1" w:rsidRDefault="00777A05" w:rsidP="00777A05">
      <w:pPr>
        <w:jc w:val="both"/>
      </w:pPr>
      <w:r w:rsidRPr="00BF15C1">
        <w:t>Барабинского района</w:t>
      </w:r>
    </w:p>
    <w:p w:rsidR="00777A05" w:rsidRPr="00BF15C1" w:rsidRDefault="00777A05" w:rsidP="00777A05">
      <w:pPr>
        <w:jc w:val="both"/>
      </w:pPr>
      <w:r w:rsidRPr="00BF15C1">
        <w:t>Новосибирской области                                                                                               Л.В.Кислица</w:t>
      </w:r>
    </w:p>
    <w:p w:rsidR="00413351" w:rsidRPr="00BF15C1" w:rsidRDefault="00413351" w:rsidP="00777A05">
      <w:pPr>
        <w:jc w:val="both"/>
      </w:pPr>
    </w:p>
    <w:p w:rsidR="00777A05" w:rsidRPr="00BF15C1" w:rsidRDefault="00777A05" w:rsidP="00777A05">
      <w:pPr>
        <w:jc w:val="both"/>
      </w:pPr>
      <w:r w:rsidRPr="00BF15C1">
        <w:t>Председатель Совета депутатов</w:t>
      </w:r>
    </w:p>
    <w:p w:rsidR="00777A05" w:rsidRPr="00BF15C1" w:rsidRDefault="00777A05" w:rsidP="00777A05">
      <w:pPr>
        <w:jc w:val="both"/>
      </w:pPr>
      <w:r w:rsidRPr="00BF15C1">
        <w:t xml:space="preserve">Барабинского района </w:t>
      </w:r>
    </w:p>
    <w:p w:rsidR="003B4F9B" w:rsidRPr="00BF15C1" w:rsidRDefault="00777A05" w:rsidP="00413351">
      <w:pPr>
        <w:jc w:val="both"/>
      </w:pPr>
      <w:r w:rsidRPr="00BF15C1">
        <w:t>Новосибирской области                                                                                          А.И.Тактагуло</w:t>
      </w:r>
      <w:r w:rsidR="00413351" w:rsidRPr="00BF15C1">
        <w:t>в</w:t>
      </w:r>
    </w:p>
    <w:p w:rsidR="00BF15C1" w:rsidRPr="00BF15C1" w:rsidRDefault="00BF15C1" w:rsidP="00413351">
      <w:pPr>
        <w:jc w:val="both"/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Default="00BF15C1" w:rsidP="00BF15C1">
      <w:pPr>
        <w:pStyle w:val="a3"/>
        <w:spacing w:before="86"/>
        <w:jc w:val="right"/>
        <w:rPr>
          <w:b/>
          <w:sz w:val="24"/>
          <w:szCs w:val="24"/>
        </w:rPr>
      </w:pPr>
    </w:p>
    <w:p w:rsidR="00BF15C1" w:rsidRPr="00BF15C1" w:rsidRDefault="00BF15C1" w:rsidP="00BF15C1">
      <w:pPr>
        <w:shd w:val="clear" w:color="auto" w:fill="FFFFFF"/>
        <w:ind w:left="4956"/>
        <w:jc w:val="right"/>
        <w:rPr>
          <w:color w:val="000000"/>
        </w:rPr>
      </w:pPr>
      <w:r w:rsidRPr="00BF15C1">
        <w:rPr>
          <w:color w:val="000000"/>
        </w:rPr>
        <w:lastRenderedPageBreak/>
        <w:t>Приложение</w:t>
      </w:r>
    </w:p>
    <w:p w:rsidR="00BF15C1" w:rsidRPr="00BF15C1" w:rsidRDefault="00BF15C1" w:rsidP="00BF15C1">
      <w:pPr>
        <w:shd w:val="clear" w:color="auto" w:fill="FFFFFF"/>
        <w:ind w:left="5664" w:firstLine="708"/>
        <w:jc w:val="right"/>
        <w:rPr>
          <w:color w:val="000000"/>
        </w:rPr>
      </w:pPr>
      <w:r w:rsidRPr="00BF15C1">
        <w:rPr>
          <w:color w:val="000000"/>
        </w:rPr>
        <w:t xml:space="preserve">к решению </w:t>
      </w:r>
      <w:r>
        <w:rPr>
          <w:color w:val="000000"/>
        </w:rPr>
        <w:t>17</w:t>
      </w:r>
      <w:r w:rsidRPr="00BF15C1">
        <w:rPr>
          <w:color w:val="000000"/>
        </w:rPr>
        <w:t xml:space="preserve"> сессии</w:t>
      </w:r>
    </w:p>
    <w:p w:rsidR="00BF15C1" w:rsidRPr="00BF15C1" w:rsidRDefault="00BF15C1" w:rsidP="00BF15C1">
      <w:pPr>
        <w:shd w:val="clear" w:color="auto" w:fill="FFFFFF"/>
        <w:ind w:left="5664" w:firstLine="708"/>
        <w:jc w:val="right"/>
        <w:rPr>
          <w:color w:val="000000"/>
        </w:rPr>
      </w:pPr>
      <w:r w:rsidRPr="00BF15C1">
        <w:rPr>
          <w:color w:val="000000"/>
        </w:rPr>
        <w:t>Совета Депутатов</w:t>
      </w:r>
    </w:p>
    <w:p w:rsidR="00BF15C1" w:rsidRPr="00BF15C1" w:rsidRDefault="00BF15C1" w:rsidP="00BF15C1">
      <w:pPr>
        <w:shd w:val="clear" w:color="auto" w:fill="FFFFFF"/>
        <w:ind w:left="6372"/>
        <w:jc w:val="right"/>
        <w:rPr>
          <w:color w:val="000000"/>
        </w:rPr>
      </w:pPr>
      <w:r w:rsidRPr="00BF15C1">
        <w:rPr>
          <w:color w:val="000000"/>
        </w:rPr>
        <w:t xml:space="preserve"> </w:t>
      </w:r>
      <w:r>
        <w:rPr>
          <w:color w:val="000000"/>
        </w:rPr>
        <w:t>Межозерного</w:t>
      </w:r>
      <w:r w:rsidRPr="00BF15C1">
        <w:rPr>
          <w:color w:val="000000"/>
        </w:rPr>
        <w:t xml:space="preserve"> сельсовета</w:t>
      </w:r>
    </w:p>
    <w:p w:rsidR="00BF15C1" w:rsidRPr="00BF15C1" w:rsidRDefault="00BF15C1" w:rsidP="00BF15C1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Барабинского </w:t>
      </w:r>
      <w:r w:rsidRPr="00BF15C1">
        <w:rPr>
          <w:color w:val="000000"/>
        </w:rPr>
        <w:t xml:space="preserve">района </w:t>
      </w:r>
    </w:p>
    <w:p w:rsidR="00BF15C1" w:rsidRPr="00BF15C1" w:rsidRDefault="00BF15C1" w:rsidP="00BF15C1">
      <w:pPr>
        <w:shd w:val="clear" w:color="auto" w:fill="FFFFFF"/>
        <w:jc w:val="right"/>
        <w:rPr>
          <w:color w:val="000000"/>
        </w:rPr>
      </w:pPr>
      <w:r w:rsidRPr="00BF15C1">
        <w:rPr>
          <w:color w:val="000000"/>
        </w:rPr>
        <w:t>Новосибирской области</w:t>
      </w:r>
    </w:p>
    <w:p w:rsidR="00BF15C1" w:rsidRPr="00BF15C1" w:rsidRDefault="00BF15C1" w:rsidP="00BF15C1">
      <w:pPr>
        <w:shd w:val="clear" w:color="auto" w:fill="FFFFFF"/>
        <w:jc w:val="right"/>
        <w:rPr>
          <w:color w:val="000000"/>
        </w:rPr>
      </w:pPr>
      <w:r w:rsidRPr="00BF15C1">
        <w:rPr>
          <w:color w:val="000000"/>
        </w:rPr>
        <w:t xml:space="preserve">от </w:t>
      </w:r>
      <w:r w:rsidR="009A2CC0">
        <w:rPr>
          <w:color w:val="000000"/>
        </w:rPr>
        <w:t>28.02.2022г. № 17/63</w:t>
      </w:r>
    </w:p>
    <w:p w:rsidR="00BF15C1" w:rsidRPr="00BF15C1" w:rsidRDefault="00BF15C1" w:rsidP="00BF15C1">
      <w:pPr>
        <w:pStyle w:val="a3"/>
        <w:ind w:right="231"/>
        <w:jc w:val="right"/>
        <w:rPr>
          <w:sz w:val="24"/>
          <w:szCs w:val="24"/>
        </w:rPr>
      </w:pPr>
    </w:p>
    <w:p w:rsidR="00BF15C1" w:rsidRPr="007552FB" w:rsidRDefault="00BF15C1" w:rsidP="00BF15C1">
      <w:pPr>
        <w:rPr>
          <w:color w:val="000000"/>
          <w:sz w:val="28"/>
          <w:szCs w:val="28"/>
        </w:rPr>
      </w:pPr>
    </w:p>
    <w:p w:rsidR="00BF15C1" w:rsidRPr="00BF15C1" w:rsidRDefault="00BF15C1" w:rsidP="00BF15C1">
      <w:pPr>
        <w:jc w:val="center"/>
        <w:rPr>
          <w:b/>
          <w:color w:val="000000"/>
        </w:rPr>
      </w:pPr>
      <w:r w:rsidRPr="00BF15C1">
        <w:rPr>
          <w:b/>
          <w:color w:val="000000"/>
        </w:rPr>
        <w:t xml:space="preserve">Ключевые показатели и их целевые значения, индикативные показатели по муниципальному жилищному контролю на территории </w:t>
      </w:r>
      <w:r>
        <w:rPr>
          <w:b/>
          <w:color w:val="000000"/>
        </w:rPr>
        <w:t>Межозерного</w:t>
      </w:r>
      <w:r w:rsidRPr="00BF15C1">
        <w:rPr>
          <w:b/>
          <w:color w:val="000000"/>
        </w:rPr>
        <w:t xml:space="preserve"> сельсовета </w:t>
      </w:r>
      <w:r>
        <w:rPr>
          <w:b/>
          <w:color w:val="000000"/>
        </w:rPr>
        <w:t>Барабинского</w:t>
      </w:r>
      <w:r w:rsidRPr="00BF15C1">
        <w:rPr>
          <w:b/>
          <w:color w:val="000000"/>
        </w:rPr>
        <w:t xml:space="preserve"> района Новосибирской области</w:t>
      </w:r>
    </w:p>
    <w:p w:rsidR="00BF15C1" w:rsidRPr="00BF15C1" w:rsidRDefault="00BF15C1" w:rsidP="00BF15C1">
      <w:pPr>
        <w:pStyle w:val="a3"/>
        <w:spacing w:before="11"/>
        <w:rPr>
          <w:sz w:val="24"/>
          <w:szCs w:val="24"/>
        </w:rPr>
      </w:pPr>
    </w:p>
    <w:p w:rsidR="00BF15C1" w:rsidRPr="00BF15C1" w:rsidRDefault="00BF15C1" w:rsidP="00BF15C1">
      <w:pPr>
        <w:pStyle w:val="ae"/>
        <w:widowControl w:val="0"/>
        <w:numPr>
          <w:ilvl w:val="1"/>
          <w:numId w:val="18"/>
        </w:numPr>
        <w:tabs>
          <w:tab w:val="left" w:pos="1074"/>
        </w:tabs>
        <w:autoSpaceDE w:val="0"/>
        <w:autoSpaceDN w:val="0"/>
        <w:spacing w:line="322" w:lineRule="exact"/>
        <w:ind w:left="0"/>
        <w:contextualSpacing w:val="0"/>
        <w:jc w:val="both"/>
        <w:rPr>
          <w:b/>
          <w:i/>
        </w:rPr>
      </w:pPr>
      <w:r w:rsidRPr="00BF15C1">
        <w:rPr>
          <w:b/>
          <w:i/>
        </w:rPr>
        <w:t>Ключевые</w:t>
      </w:r>
      <w:r w:rsidRPr="00BF15C1">
        <w:rPr>
          <w:b/>
          <w:i/>
          <w:spacing w:val="-3"/>
        </w:rPr>
        <w:t xml:space="preserve"> </w:t>
      </w:r>
      <w:r w:rsidRPr="00BF15C1">
        <w:rPr>
          <w:b/>
          <w:i/>
        </w:rPr>
        <w:t>показатели</w:t>
      </w:r>
      <w:r w:rsidRPr="00BF15C1">
        <w:rPr>
          <w:b/>
          <w:i/>
          <w:spacing w:val="-3"/>
        </w:rPr>
        <w:t xml:space="preserve"> </w:t>
      </w:r>
      <w:r w:rsidRPr="00BF15C1">
        <w:rPr>
          <w:b/>
          <w:i/>
        </w:rPr>
        <w:t>и</w:t>
      </w:r>
      <w:r w:rsidRPr="00BF15C1">
        <w:rPr>
          <w:b/>
          <w:i/>
          <w:spacing w:val="-3"/>
        </w:rPr>
        <w:t xml:space="preserve"> </w:t>
      </w:r>
      <w:r w:rsidRPr="00BF15C1">
        <w:rPr>
          <w:b/>
          <w:i/>
        </w:rPr>
        <w:t>их</w:t>
      </w:r>
      <w:r w:rsidRPr="00BF15C1">
        <w:rPr>
          <w:b/>
          <w:i/>
          <w:spacing w:val="-7"/>
        </w:rPr>
        <w:t xml:space="preserve"> </w:t>
      </w:r>
      <w:r w:rsidRPr="00BF15C1">
        <w:rPr>
          <w:b/>
          <w:i/>
        </w:rPr>
        <w:t>целевые</w:t>
      </w:r>
      <w:r w:rsidRPr="00BF15C1">
        <w:rPr>
          <w:b/>
          <w:i/>
          <w:spacing w:val="-2"/>
        </w:rPr>
        <w:t xml:space="preserve"> </w:t>
      </w:r>
      <w:r w:rsidRPr="00BF15C1">
        <w:rPr>
          <w:b/>
          <w:i/>
        </w:rPr>
        <w:t>значения:</w:t>
      </w:r>
    </w:p>
    <w:p w:rsidR="00BF15C1" w:rsidRPr="00BF15C1" w:rsidRDefault="00BF15C1" w:rsidP="00BF15C1">
      <w:pPr>
        <w:pStyle w:val="a3"/>
        <w:ind w:right="174"/>
        <w:rPr>
          <w:sz w:val="24"/>
          <w:szCs w:val="24"/>
        </w:rPr>
      </w:pPr>
      <w:r w:rsidRPr="00BF15C1">
        <w:rPr>
          <w:sz w:val="24"/>
          <w:szCs w:val="24"/>
        </w:rPr>
        <w:t>- Доля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устраненных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из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числа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выявленных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обязательных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требований</w:t>
      </w:r>
      <w:r w:rsidRPr="00BF15C1">
        <w:rPr>
          <w:spacing w:val="6"/>
          <w:sz w:val="24"/>
          <w:szCs w:val="24"/>
        </w:rPr>
        <w:t xml:space="preserve"> </w:t>
      </w:r>
      <w:r w:rsidRPr="00BF15C1">
        <w:rPr>
          <w:sz w:val="24"/>
          <w:szCs w:val="24"/>
        </w:rPr>
        <w:t>- 70%.</w:t>
      </w:r>
    </w:p>
    <w:p w:rsidR="00BF15C1" w:rsidRPr="00BF15C1" w:rsidRDefault="00BF15C1" w:rsidP="00BF15C1">
      <w:pPr>
        <w:pStyle w:val="a3"/>
        <w:ind w:right="165"/>
        <w:rPr>
          <w:sz w:val="24"/>
          <w:szCs w:val="24"/>
        </w:rPr>
      </w:pPr>
      <w:r w:rsidRPr="00BF15C1">
        <w:rPr>
          <w:sz w:val="24"/>
          <w:szCs w:val="24"/>
        </w:rPr>
        <w:t>- Доля выполнения плана проведения плановых контрольных мероприятий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очередной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календарный год</w:t>
      </w:r>
      <w:r w:rsidRPr="00BF15C1">
        <w:rPr>
          <w:spacing w:val="9"/>
          <w:sz w:val="24"/>
          <w:szCs w:val="24"/>
        </w:rPr>
        <w:t xml:space="preserve"> </w:t>
      </w:r>
      <w:r w:rsidRPr="00BF15C1">
        <w:rPr>
          <w:sz w:val="24"/>
          <w:szCs w:val="24"/>
        </w:rPr>
        <w:t>- 100%.</w:t>
      </w:r>
    </w:p>
    <w:p w:rsidR="00BF15C1" w:rsidRPr="00BF15C1" w:rsidRDefault="00BF15C1" w:rsidP="00BF15C1">
      <w:pPr>
        <w:pStyle w:val="a3"/>
        <w:ind w:right="163"/>
        <w:rPr>
          <w:sz w:val="24"/>
          <w:szCs w:val="24"/>
        </w:rPr>
      </w:pPr>
      <w:r w:rsidRPr="00BF15C1">
        <w:rPr>
          <w:sz w:val="24"/>
          <w:szCs w:val="24"/>
        </w:rPr>
        <w:t>- Доля обоснованных жалоб на действия (бездействие) контрольного органа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(или)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его</w:t>
      </w:r>
      <w:r w:rsidRPr="00BF15C1">
        <w:rPr>
          <w:spacing w:val="54"/>
          <w:sz w:val="24"/>
          <w:szCs w:val="24"/>
        </w:rPr>
        <w:t xml:space="preserve"> </w:t>
      </w:r>
      <w:r w:rsidRPr="00BF15C1">
        <w:rPr>
          <w:sz w:val="24"/>
          <w:szCs w:val="24"/>
        </w:rPr>
        <w:t>должностного</w:t>
      </w:r>
      <w:r w:rsidRPr="00BF15C1">
        <w:rPr>
          <w:spacing w:val="54"/>
          <w:sz w:val="24"/>
          <w:szCs w:val="24"/>
        </w:rPr>
        <w:t xml:space="preserve"> </w:t>
      </w:r>
      <w:r w:rsidRPr="00BF15C1">
        <w:rPr>
          <w:sz w:val="24"/>
          <w:szCs w:val="24"/>
        </w:rPr>
        <w:t>лица</w:t>
      </w:r>
      <w:r w:rsidRPr="00BF15C1">
        <w:rPr>
          <w:spacing w:val="54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при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проведении</w:t>
      </w:r>
      <w:r w:rsidRPr="00BF15C1">
        <w:rPr>
          <w:spacing w:val="53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контрольных</w:t>
      </w:r>
      <w:r w:rsidRPr="00BF15C1">
        <w:rPr>
          <w:spacing w:val="49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мероприятий</w:t>
      </w:r>
      <w:r w:rsidRPr="00BF15C1">
        <w:rPr>
          <w:spacing w:val="64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-67"/>
          <w:sz w:val="24"/>
          <w:szCs w:val="24"/>
        </w:rPr>
        <w:t xml:space="preserve">   </w:t>
      </w:r>
      <w:r w:rsidRPr="00BF15C1">
        <w:rPr>
          <w:sz w:val="24"/>
          <w:szCs w:val="24"/>
        </w:rPr>
        <w:t>0%.</w:t>
      </w:r>
    </w:p>
    <w:p w:rsidR="00BF15C1" w:rsidRPr="00BF15C1" w:rsidRDefault="00BF15C1" w:rsidP="00BF15C1">
      <w:pPr>
        <w:pStyle w:val="a3"/>
        <w:spacing w:before="3" w:line="322" w:lineRule="exact"/>
        <w:rPr>
          <w:sz w:val="24"/>
          <w:szCs w:val="24"/>
        </w:rPr>
      </w:pPr>
      <w:r w:rsidRPr="00BF15C1">
        <w:rPr>
          <w:sz w:val="24"/>
          <w:szCs w:val="24"/>
        </w:rPr>
        <w:t>- Доля</w:t>
      </w:r>
      <w:r w:rsidRPr="00BF15C1">
        <w:rPr>
          <w:spacing w:val="-1"/>
          <w:sz w:val="24"/>
          <w:szCs w:val="24"/>
        </w:rPr>
        <w:t xml:space="preserve"> </w:t>
      </w:r>
      <w:r w:rsidRPr="00BF15C1">
        <w:rPr>
          <w:sz w:val="24"/>
          <w:szCs w:val="24"/>
        </w:rPr>
        <w:t>отмененных</w:t>
      </w:r>
      <w:r w:rsidRPr="00BF15C1">
        <w:rPr>
          <w:spacing w:val="-7"/>
          <w:sz w:val="24"/>
          <w:szCs w:val="24"/>
        </w:rPr>
        <w:t xml:space="preserve"> </w:t>
      </w:r>
      <w:r w:rsidRPr="00BF15C1">
        <w:rPr>
          <w:sz w:val="24"/>
          <w:szCs w:val="24"/>
        </w:rPr>
        <w:t>результатов</w:t>
      </w:r>
      <w:r w:rsidRPr="00BF15C1">
        <w:rPr>
          <w:spacing w:val="-3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контрольных</w:t>
      </w:r>
      <w:r w:rsidRPr="00BF15C1">
        <w:rPr>
          <w:spacing w:val="-7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мероприятий</w:t>
      </w:r>
      <w:r w:rsidRPr="00BF15C1">
        <w:rPr>
          <w:spacing w:val="5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0%.</w:t>
      </w:r>
    </w:p>
    <w:p w:rsidR="00BF15C1" w:rsidRPr="00BF15C1" w:rsidRDefault="00BF15C1" w:rsidP="00BF15C1">
      <w:pPr>
        <w:pStyle w:val="a3"/>
        <w:ind w:right="175"/>
        <w:rPr>
          <w:sz w:val="24"/>
          <w:szCs w:val="24"/>
        </w:rPr>
      </w:pPr>
      <w:r w:rsidRPr="00BF15C1">
        <w:rPr>
          <w:sz w:val="24"/>
          <w:szCs w:val="24"/>
        </w:rPr>
        <w:t>- Доля контрольных мероприятий, по результатам которых были выявлены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нарушения,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приняты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соответствующие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меры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административного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воздействия</w:t>
      </w:r>
      <w:r w:rsidRPr="00BF15C1">
        <w:rPr>
          <w:spacing w:val="4"/>
          <w:sz w:val="24"/>
          <w:szCs w:val="24"/>
        </w:rPr>
        <w:t xml:space="preserve"> </w:t>
      </w:r>
      <w:r w:rsidRPr="00BF15C1">
        <w:rPr>
          <w:sz w:val="24"/>
          <w:szCs w:val="24"/>
        </w:rPr>
        <w:t>- 5%.</w:t>
      </w:r>
    </w:p>
    <w:p w:rsidR="00BF15C1" w:rsidRPr="00BF15C1" w:rsidRDefault="00BF15C1" w:rsidP="00BF15C1">
      <w:pPr>
        <w:pStyle w:val="a3"/>
        <w:ind w:right="176"/>
        <w:rPr>
          <w:sz w:val="24"/>
          <w:szCs w:val="24"/>
        </w:rPr>
      </w:pPr>
      <w:r w:rsidRPr="00BF15C1">
        <w:rPr>
          <w:sz w:val="24"/>
          <w:szCs w:val="24"/>
        </w:rPr>
        <w:t>- Доля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вынесенных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судебных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решений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назначении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административного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наказания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 материалам</w:t>
      </w:r>
      <w:r w:rsidRPr="00BF15C1">
        <w:rPr>
          <w:spacing w:val="2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контрольного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органа</w:t>
      </w:r>
      <w:r w:rsidRPr="00BF15C1">
        <w:rPr>
          <w:spacing w:val="9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-1"/>
          <w:sz w:val="24"/>
          <w:szCs w:val="24"/>
        </w:rPr>
        <w:t xml:space="preserve"> </w:t>
      </w:r>
      <w:r w:rsidRPr="00BF15C1">
        <w:rPr>
          <w:sz w:val="24"/>
          <w:szCs w:val="24"/>
        </w:rPr>
        <w:t>95%.</w:t>
      </w:r>
    </w:p>
    <w:p w:rsidR="00BF15C1" w:rsidRPr="00BF15C1" w:rsidRDefault="00BF15C1" w:rsidP="00BF15C1">
      <w:pPr>
        <w:pStyle w:val="a3"/>
        <w:ind w:right="163"/>
        <w:rPr>
          <w:sz w:val="24"/>
          <w:szCs w:val="24"/>
        </w:rPr>
      </w:pPr>
      <w:r w:rsidRPr="00BF15C1">
        <w:rPr>
          <w:sz w:val="24"/>
          <w:szCs w:val="24"/>
        </w:rPr>
        <w:t>- Доля отмененных в судебном порядке постановлений контрольного органа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 делам об административных правонарушениях от общего количества таких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постановлений,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вынесенных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контрольным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органом,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за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исключением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постановлений, отмененных на основании статей 2.7 и 2.9 Кодекса Российской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Федерации об</w:t>
      </w:r>
      <w:r w:rsidRPr="00BF15C1">
        <w:rPr>
          <w:spacing w:val="2"/>
          <w:sz w:val="24"/>
          <w:szCs w:val="24"/>
        </w:rPr>
        <w:t xml:space="preserve"> </w:t>
      </w:r>
      <w:r w:rsidRPr="00BF15C1">
        <w:rPr>
          <w:sz w:val="24"/>
          <w:szCs w:val="24"/>
        </w:rPr>
        <w:t>административных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правонарушениях</w:t>
      </w:r>
      <w:r w:rsidRPr="00BF15C1">
        <w:rPr>
          <w:spacing w:val="5"/>
          <w:sz w:val="24"/>
          <w:szCs w:val="24"/>
        </w:rPr>
        <w:t xml:space="preserve"> </w:t>
      </w:r>
      <w:r w:rsidRPr="00BF15C1">
        <w:rPr>
          <w:sz w:val="24"/>
          <w:szCs w:val="24"/>
        </w:rPr>
        <w:t>-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0%.</w:t>
      </w:r>
    </w:p>
    <w:p w:rsidR="00BF15C1" w:rsidRPr="00BF15C1" w:rsidRDefault="00BF15C1" w:rsidP="00BF15C1">
      <w:pPr>
        <w:pStyle w:val="a3"/>
        <w:spacing w:before="8"/>
        <w:rPr>
          <w:sz w:val="24"/>
          <w:szCs w:val="24"/>
        </w:rPr>
      </w:pPr>
    </w:p>
    <w:p w:rsidR="00BF15C1" w:rsidRPr="00BF15C1" w:rsidRDefault="00BF15C1" w:rsidP="00BF15C1">
      <w:pPr>
        <w:pStyle w:val="ae"/>
        <w:widowControl w:val="0"/>
        <w:numPr>
          <w:ilvl w:val="1"/>
          <w:numId w:val="18"/>
        </w:numPr>
        <w:tabs>
          <w:tab w:val="left" w:pos="1170"/>
        </w:tabs>
        <w:autoSpaceDE w:val="0"/>
        <w:autoSpaceDN w:val="0"/>
        <w:ind w:left="0" w:hanging="284"/>
        <w:contextualSpacing w:val="0"/>
        <w:jc w:val="both"/>
        <w:rPr>
          <w:b/>
          <w:i/>
        </w:rPr>
      </w:pPr>
      <w:r w:rsidRPr="00BF15C1">
        <w:rPr>
          <w:b/>
          <w:i/>
        </w:rPr>
        <w:t>Индикативные</w:t>
      </w:r>
      <w:r w:rsidRPr="00BF15C1">
        <w:rPr>
          <w:b/>
          <w:i/>
          <w:spacing w:val="-9"/>
        </w:rPr>
        <w:t xml:space="preserve"> </w:t>
      </w:r>
      <w:r w:rsidRPr="00BF15C1">
        <w:rPr>
          <w:b/>
          <w:i/>
        </w:rPr>
        <w:t>показатели:</w:t>
      </w:r>
    </w:p>
    <w:p w:rsidR="00BF15C1" w:rsidRPr="00BF15C1" w:rsidRDefault="00BF15C1" w:rsidP="00BF15C1">
      <w:pPr>
        <w:pStyle w:val="a3"/>
        <w:spacing w:before="5"/>
        <w:ind w:firstLine="566"/>
        <w:rPr>
          <w:sz w:val="24"/>
          <w:szCs w:val="24"/>
        </w:rPr>
      </w:pPr>
      <w:r w:rsidRPr="00BF15C1">
        <w:rPr>
          <w:sz w:val="24"/>
          <w:szCs w:val="24"/>
        </w:rPr>
        <w:t>При</w:t>
      </w:r>
      <w:r w:rsidRPr="00BF15C1">
        <w:rPr>
          <w:spacing w:val="64"/>
          <w:sz w:val="24"/>
          <w:szCs w:val="24"/>
        </w:rPr>
        <w:t xml:space="preserve"> </w:t>
      </w:r>
      <w:r w:rsidRPr="00BF15C1">
        <w:rPr>
          <w:sz w:val="24"/>
          <w:szCs w:val="24"/>
        </w:rPr>
        <w:t>осуществлении</w:t>
      </w:r>
      <w:r w:rsidRPr="00BF15C1">
        <w:rPr>
          <w:spacing w:val="61"/>
          <w:sz w:val="24"/>
          <w:szCs w:val="24"/>
        </w:rPr>
        <w:t xml:space="preserve"> </w:t>
      </w:r>
      <w:r w:rsidRPr="00BF15C1">
        <w:rPr>
          <w:sz w:val="24"/>
          <w:szCs w:val="24"/>
        </w:rPr>
        <w:t>муниципального</w:t>
      </w:r>
      <w:r w:rsidRPr="00BF15C1">
        <w:rPr>
          <w:spacing w:val="64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контроля</w:t>
      </w:r>
      <w:r w:rsidRPr="00BF15C1">
        <w:rPr>
          <w:spacing w:val="67"/>
          <w:sz w:val="24"/>
          <w:szCs w:val="24"/>
        </w:rPr>
        <w:t xml:space="preserve"> </w:t>
      </w:r>
      <w:r w:rsidRPr="00BF15C1">
        <w:rPr>
          <w:sz w:val="24"/>
          <w:szCs w:val="24"/>
        </w:rPr>
        <w:t>в</w:t>
      </w:r>
      <w:r w:rsidRPr="00BF15C1">
        <w:rPr>
          <w:spacing w:val="59"/>
          <w:sz w:val="24"/>
          <w:szCs w:val="24"/>
        </w:rPr>
        <w:t xml:space="preserve"> </w:t>
      </w:r>
      <w:r w:rsidRPr="00BF15C1">
        <w:rPr>
          <w:sz w:val="24"/>
          <w:szCs w:val="24"/>
        </w:rPr>
        <w:t>сфере</w:t>
      </w:r>
      <w:r w:rsidRPr="00BF15C1">
        <w:rPr>
          <w:spacing w:val="62"/>
          <w:sz w:val="24"/>
          <w:szCs w:val="24"/>
        </w:rPr>
        <w:t xml:space="preserve"> </w:t>
      </w:r>
      <w:r w:rsidRPr="00BF15C1">
        <w:rPr>
          <w:sz w:val="24"/>
          <w:szCs w:val="24"/>
        </w:rPr>
        <w:t>благоустройства</w:t>
      </w:r>
      <w:r w:rsidRPr="00BF15C1">
        <w:rPr>
          <w:spacing w:val="-67"/>
          <w:sz w:val="24"/>
          <w:szCs w:val="24"/>
        </w:rPr>
        <w:t xml:space="preserve">   </w:t>
      </w:r>
      <w:r w:rsidRPr="00BF15C1">
        <w:rPr>
          <w:sz w:val="24"/>
          <w:szCs w:val="24"/>
        </w:rPr>
        <w:t>устанавливаются</w:t>
      </w:r>
      <w:r w:rsidRPr="00BF15C1">
        <w:rPr>
          <w:spacing w:val="2"/>
          <w:sz w:val="24"/>
          <w:szCs w:val="24"/>
        </w:rPr>
        <w:t xml:space="preserve"> </w:t>
      </w:r>
      <w:r w:rsidRPr="00BF15C1">
        <w:rPr>
          <w:sz w:val="24"/>
          <w:szCs w:val="24"/>
        </w:rPr>
        <w:t>следующие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индикативные</w:t>
      </w:r>
      <w:r w:rsidRPr="00BF15C1">
        <w:rPr>
          <w:spacing w:val="1"/>
          <w:sz w:val="24"/>
          <w:szCs w:val="24"/>
        </w:rPr>
        <w:t xml:space="preserve"> </w:t>
      </w:r>
      <w:r w:rsidRPr="00BF15C1">
        <w:rPr>
          <w:sz w:val="24"/>
          <w:szCs w:val="24"/>
        </w:rPr>
        <w:t>показатели:</w:t>
      </w:r>
    </w:p>
    <w:p w:rsidR="00BF15C1" w:rsidRPr="00BF15C1" w:rsidRDefault="00BF15C1" w:rsidP="00BF15C1">
      <w:pPr>
        <w:pStyle w:val="a3"/>
        <w:ind w:right="316"/>
        <w:rPr>
          <w:spacing w:val="1"/>
          <w:sz w:val="24"/>
          <w:szCs w:val="24"/>
        </w:rPr>
      </w:pPr>
      <w:r w:rsidRPr="00BF15C1">
        <w:rPr>
          <w:sz w:val="24"/>
          <w:szCs w:val="24"/>
        </w:rPr>
        <w:t>- количество проведенных плановых контрольных мероприятий;</w:t>
      </w:r>
      <w:r w:rsidRPr="00BF15C1">
        <w:rPr>
          <w:spacing w:val="1"/>
          <w:sz w:val="24"/>
          <w:szCs w:val="24"/>
        </w:rPr>
        <w:t xml:space="preserve"> </w:t>
      </w:r>
    </w:p>
    <w:p w:rsidR="00BF15C1" w:rsidRPr="00BF15C1" w:rsidRDefault="00BF15C1" w:rsidP="00BF15C1">
      <w:pPr>
        <w:pStyle w:val="a3"/>
        <w:ind w:right="316"/>
        <w:rPr>
          <w:sz w:val="24"/>
          <w:szCs w:val="24"/>
        </w:rPr>
      </w:pPr>
      <w:r w:rsidRPr="00BF15C1">
        <w:rPr>
          <w:spacing w:val="1"/>
          <w:sz w:val="24"/>
          <w:szCs w:val="24"/>
        </w:rPr>
        <w:t xml:space="preserve">- </w:t>
      </w:r>
      <w:r w:rsidRPr="00BF15C1">
        <w:rPr>
          <w:sz w:val="24"/>
          <w:szCs w:val="24"/>
        </w:rPr>
        <w:t>количество</w:t>
      </w:r>
      <w:r w:rsidRPr="00BF15C1">
        <w:rPr>
          <w:spacing w:val="-5"/>
          <w:sz w:val="24"/>
          <w:szCs w:val="24"/>
        </w:rPr>
        <w:t xml:space="preserve"> </w:t>
      </w:r>
      <w:r w:rsidRPr="00BF15C1">
        <w:rPr>
          <w:sz w:val="24"/>
          <w:szCs w:val="24"/>
        </w:rPr>
        <w:t>проведенных</w:t>
      </w:r>
      <w:r w:rsidRPr="00BF15C1">
        <w:rPr>
          <w:spacing w:val="-8"/>
          <w:sz w:val="24"/>
          <w:szCs w:val="24"/>
        </w:rPr>
        <w:t xml:space="preserve"> </w:t>
      </w:r>
      <w:r w:rsidRPr="00BF15C1">
        <w:rPr>
          <w:sz w:val="24"/>
          <w:szCs w:val="24"/>
        </w:rPr>
        <w:t>внеплановых</w:t>
      </w:r>
      <w:r w:rsidRPr="00BF15C1">
        <w:rPr>
          <w:spacing w:val="-7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контрольных</w:t>
      </w:r>
      <w:r w:rsidRPr="00BF15C1">
        <w:rPr>
          <w:spacing w:val="-8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мероприятий;</w:t>
      </w:r>
    </w:p>
    <w:p w:rsidR="00BF15C1" w:rsidRPr="00BF15C1" w:rsidRDefault="00BF15C1" w:rsidP="00BF15C1">
      <w:pPr>
        <w:pStyle w:val="a3"/>
        <w:rPr>
          <w:sz w:val="24"/>
          <w:szCs w:val="24"/>
        </w:rPr>
      </w:pPr>
      <w:r w:rsidRPr="00BF15C1">
        <w:rPr>
          <w:sz w:val="24"/>
          <w:szCs w:val="24"/>
        </w:rPr>
        <w:t>- количество</w:t>
      </w:r>
      <w:r w:rsidRPr="00BF15C1">
        <w:rPr>
          <w:spacing w:val="35"/>
          <w:sz w:val="24"/>
          <w:szCs w:val="24"/>
        </w:rPr>
        <w:t xml:space="preserve"> </w:t>
      </w:r>
      <w:r w:rsidRPr="00BF15C1">
        <w:rPr>
          <w:sz w:val="24"/>
          <w:szCs w:val="24"/>
        </w:rPr>
        <w:t>поступивших</w:t>
      </w:r>
      <w:r w:rsidRPr="00BF15C1">
        <w:rPr>
          <w:spacing w:val="30"/>
          <w:sz w:val="24"/>
          <w:szCs w:val="24"/>
        </w:rPr>
        <w:t xml:space="preserve"> </w:t>
      </w:r>
      <w:r w:rsidRPr="00BF15C1">
        <w:rPr>
          <w:sz w:val="24"/>
          <w:szCs w:val="24"/>
        </w:rPr>
        <w:t>возражений</w:t>
      </w:r>
      <w:r w:rsidRPr="00BF15C1">
        <w:rPr>
          <w:spacing w:val="39"/>
          <w:sz w:val="24"/>
          <w:szCs w:val="24"/>
        </w:rPr>
        <w:t xml:space="preserve"> </w:t>
      </w:r>
      <w:r w:rsidRPr="00BF15C1">
        <w:rPr>
          <w:sz w:val="24"/>
          <w:szCs w:val="24"/>
        </w:rPr>
        <w:t>в</w:t>
      </w:r>
      <w:r w:rsidRPr="00BF15C1">
        <w:rPr>
          <w:spacing w:val="33"/>
          <w:sz w:val="24"/>
          <w:szCs w:val="24"/>
        </w:rPr>
        <w:t xml:space="preserve"> </w:t>
      </w:r>
      <w:r w:rsidRPr="00BF15C1">
        <w:rPr>
          <w:sz w:val="24"/>
          <w:szCs w:val="24"/>
        </w:rPr>
        <w:t>отношении</w:t>
      </w:r>
      <w:r w:rsidRPr="00BF15C1">
        <w:rPr>
          <w:spacing w:val="34"/>
          <w:sz w:val="24"/>
          <w:szCs w:val="24"/>
        </w:rPr>
        <w:t xml:space="preserve"> </w:t>
      </w:r>
      <w:r w:rsidRPr="00BF15C1">
        <w:rPr>
          <w:sz w:val="24"/>
          <w:szCs w:val="24"/>
        </w:rPr>
        <w:t>акта</w:t>
      </w:r>
      <w:r w:rsidRPr="00BF15C1">
        <w:rPr>
          <w:spacing w:val="35"/>
          <w:sz w:val="24"/>
          <w:szCs w:val="24"/>
        </w:rPr>
        <w:t xml:space="preserve"> </w:t>
      </w:r>
      <w:r w:rsidRPr="00BF15C1">
        <w:rPr>
          <w:sz w:val="24"/>
          <w:szCs w:val="24"/>
        </w:rPr>
        <w:t>контрольного</w:t>
      </w:r>
      <w:r w:rsidRPr="00BF15C1">
        <w:rPr>
          <w:spacing w:val="-67"/>
          <w:sz w:val="24"/>
          <w:szCs w:val="24"/>
        </w:rPr>
        <w:t xml:space="preserve"> </w:t>
      </w:r>
      <w:r w:rsidRPr="00BF15C1">
        <w:rPr>
          <w:sz w:val="24"/>
          <w:szCs w:val="24"/>
        </w:rPr>
        <w:t>мероприятия;</w:t>
      </w:r>
    </w:p>
    <w:p w:rsidR="00BF15C1" w:rsidRPr="00BF15C1" w:rsidRDefault="00BF15C1" w:rsidP="00BF15C1">
      <w:pPr>
        <w:pStyle w:val="a3"/>
        <w:tabs>
          <w:tab w:val="left" w:pos="2623"/>
          <w:tab w:val="left" w:pos="4225"/>
          <w:tab w:val="left" w:pos="6177"/>
          <w:tab w:val="left" w:pos="6848"/>
          <w:tab w:val="left" w:pos="8608"/>
        </w:tabs>
        <w:ind w:right="174"/>
        <w:rPr>
          <w:sz w:val="24"/>
          <w:szCs w:val="24"/>
        </w:rPr>
      </w:pPr>
      <w:r w:rsidRPr="00BF15C1">
        <w:rPr>
          <w:sz w:val="24"/>
          <w:szCs w:val="24"/>
        </w:rPr>
        <w:t>- количество</w:t>
      </w:r>
      <w:r w:rsidRPr="00BF15C1">
        <w:rPr>
          <w:sz w:val="24"/>
          <w:szCs w:val="24"/>
        </w:rPr>
        <w:tab/>
        <w:t>выданных</w:t>
      </w:r>
      <w:r w:rsidRPr="00BF15C1">
        <w:rPr>
          <w:sz w:val="24"/>
          <w:szCs w:val="24"/>
        </w:rPr>
        <w:tab/>
        <w:t>предписаний</w:t>
      </w:r>
      <w:r w:rsidRPr="00BF15C1">
        <w:rPr>
          <w:sz w:val="24"/>
          <w:szCs w:val="24"/>
        </w:rPr>
        <w:tab/>
        <w:t>об</w:t>
      </w:r>
      <w:r w:rsidRPr="00BF15C1">
        <w:rPr>
          <w:sz w:val="24"/>
          <w:szCs w:val="24"/>
        </w:rPr>
        <w:tab/>
        <w:t>устранении</w:t>
      </w:r>
      <w:r w:rsidRPr="00BF15C1">
        <w:rPr>
          <w:sz w:val="24"/>
          <w:szCs w:val="24"/>
        </w:rPr>
        <w:tab/>
      </w:r>
      <w:r w:rsidRPr="00BF15C1">
        <w:rPr>
          <w:spacing w:val="-1"/>
          <w:sz w:val="24"/>
          <w:szCs w:val="24"/>
        </w:rPr>
        <w:t>нарушений</w:t>
      </w:r>
      <w:r w:rsidRPr="00BF15C1">
        <w:rPr>
          <w:spacing w:val="-67"/>
          <w:sz w:val="24"/>
          <w:szCs w:val="24"/>
        </w:rPr>
        <w:t xml:space="preserve"> </w:t>
      </w:r>
      <w:r w:rsidRPr="00BF15C1">
        <w:rPr>
          <w:sz w:val="24"/>
          <w:szCs w:val="24"/>
        </w:rPr>
        <w:t>обязательных</w:t>
      </w:r>
      <w:r w:rsidRPr="00BF15C1">
        <w:rPr>
          <w:spacing w:val="-4"/>
          <w:sz w:val="24"/>
          <w:szCs w:val="24"/>
        </w:rPr>
        <w:t xml:space="preserve"> </w:t>
      </w:r>
      <w:r w:rsidRPr="00BF15C1">
        <w:rPr>
          <w:sz w:val="24"/>
          <w:szCs w:val="24"/>
        </w:rPr>
        <w:t>требований;</w:t>
      </w:r>
    </w:p>
    <w:p w:rsidR="00BF15C1" w:rsidRPr="00BF15C1" w:rsidRDefault="00BF15C1" w:rsidP="00BF15C1">
      <w:pPr>
        <w:pStyle w:val="a3"/>
        <w:spacing w:line="321" w:lineRule="exact"/>
        <w:rPr>
          <w:sz w:val="24"/>
          <w:szCs w:val="24"/>
        </w:rPr>
      </w:pPr>
      <w:r w:rsidRPr="00BF15C1">
        <w:rPr>
          <w:sz w:val="24"/>
          <w:szCs w:val="24"/>
        </w:rPr>
        <w:t>- количество</w:t>
      </w:r>
      <w:r w:rsidRPr="00BF15C1">
        <w:rPr>
          <w:spacing w:val="-2"/>
          <w:sz w:val="24"/>
          <w:szCs w:val="24"/>
        </w:rPr>
        <w:t xml:space="preserve"> </w:t>
      </w:r>
      <w:r w:rsidRPr="00BF15C1">
        <w:rPr>
          <w:sz w:val="24"/>
          <w:szCs w:val="24"/>
        </w:rPr>
        <w:t>устраненных</w:t>
      </w:r>
      <w:r w:rsidRPr="00BF15C1">
        <w:rPr>
          <w:spacing w:val="-9"/>
          <w:sz w:val="24"/>
          <w:szCs w:val="24"/>
        </w:rPr>
        <w:t xml:space="preserve"> </w:t>
      </w:r>
      <w:r w:rsidRPr="00BF15C1">
        <w:rPr>
          <w:sz w:val="24"/>
          <w:szCs w:val="24"/>
        </w:rPr>
        <w:t>нарушений</w:t>
      </w:r>
      <w:r w:rsidRPr="00BF15C1">
        <w:rPr>
          <w:spacing w:val="-6"/>
          <w:sz w:val="24"/>
          <w:szCs w:val="24"/>
        </w:rPr>
        <w:t xml:space="preserve"> </w:t>
      </w:r>
      <w:r w:rsidRPr="00BF15C1">
        <w:rPr>
          <w:sz w:val="24"/>
          <w:szCs w:val="24"/>
        </w:rPr>
        <w:t>обязательных</w:t>
      </w:r>
      <w:r w:rsidRPr="00BF15C1">
        <w:rPr>
          <w:spacing w:val="-6"/>
          <w:sz w:val="24"/>
          <w:szCs w:val="24"/>
        </w:rPr>
        <w:t xml:space="preserve"> </w:t>
      </w:r>
      <w:r w:rsidRPr="00BF15C1">
        <w:rPr>
          <w:sz w:val="24"/>
          <w:szCs w:val="24"/>
        </w:rPr>
        <w:t>требований.</w:t>
      </w:r>
    </w:p>
    <w:p w:rsidR="00BF15C1" w:rsidRPr="00BF15C1" w:rsidRDefault="00BF15C1" w:rsidP="00413351">
      <w:pPr>
        <w:jc w:val="both"/>
      </w:pPr>
    </w:p>
    <w:sectPr w:rsidR="00BF15C1" w:rsidRPr="00BF15C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D11" w:rsidRDefault="00525D11" w:rsidP="002943FD">
      <w:r>
        <w:separator/>
      </w:r>
    </w:p>
  </w:endnote>
  <w:endnote w:type="continuationSeparator" w:id="0">
    <w:p w:rsidR="00525D11" w:rsidRDefault="00525D11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D11" w:rsidRDefault="00525D11" w:rsidP="002943FD">
      <w:r>
        <w:separator/>
      </w:r>
    </w:p>
  </w:footnote>
  <w:footnote w:type="continuationSeparator" w:id="0">
    <w:p w:rsidR="00525D11" w:rsidRDefault="00525D11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5BB27D60"/>
    <w:multiLevelType w:val="hybridMultilevel"/>
    <w:tmpl w:val="ABD80308"/>
    <w:lvl w:ilvl="0" w:tplc="5D1C5732">
      <w:start w:val="1"/>
      <w:numFmt w:val="decimal"/>
      <w:lvlText w:val="%1."/>
      <w:lvlJc w:val="left"/>
      <w:pPr>
        <w:ind w:left="60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6586A22">
      <w:start w:val="1"/>
      <w:numFmt w:val="decimal"/>
      <w:lvlText w:val="%2."/>
      <w:lvlJc w:val="left"/>
      <w:pPr>
        <w:ind w:left="212" w:hanging="21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ru-RU" w:eastAsia="en-US" w:bidi="ar-SA"/>
      </w:rPr>
    </w:lvl>
    <w:lvl w:ilvl="2" w:tplc="65165836">
      <w:numFmt w:val="bullet"/>
      <w:lvlText w:val="•"/>
      <w:lvlJc w:val="left"/>
      <w:pPr>
        <w:ind w:left="2084" w:hanging="212"/>
      </w:pPr>
      <w:rPr>
        <w:rFonts w:hint="default"/>
        <w:lang w:val="ru-RU" w:eastAsia="en-US" w:bidi="ar-SA"/>
      </w:rPr>
    </w:lvl>
    <w:lvl w:ilvl="3" w:tplc="70641810">
      <w:numFmt w:val="bullet"/>
      <w:lvlText w:val="•"/>
      <w:lvlJc w:val="left"/>
      <w:pPr>
        <w:ind w:left="3089" w:hanging="212"/>
      </w:pPr>
      <w:rPr>
        <w:rFonts w:hint="default"/>
        <w:lang w:val="ru-RU" w:eastAsia="en-US" w:bidi="ar-SA"/>
      </w:rPr>
    </w:lvl>
    <w:lvl w:ilvl="4" w:tplc="9890579E">
      <w:numFmt w:val="bullet"/>
      <w:lvlText w:val="•"/>
      <w:lvlJc w:val="left"/>
      <w:pPr>
        <w:ind w:left="4094" w:hanging="212"/>
      </w:pPr>
      <w:rPr>
        <w:rFonts w:hint="default"/>
        <w:lang w:val="ru-RU" w:eastAsia="en-US" w:bidi="ar-SA"/>
      </w:rPr>
    </w:lvl>
    <w:lvl w:ilvl="5" w:tplc="CB3C3A60">
      <w:numFmt w:val="bullet"/>
      <w:lvlText w:val="•"/>
      <w:lvlJc w:val="left"/>
      <w:pPr>
        <w:ind w:left="5099" w:hanging="212"/>
      </w:pPr>
      <w:rPr>
        <w:rFonts w:hint="default"/>
        <w:lang w:val="ru-RU" w:eastAsia="en-US" w:bidi="ar-SA"/>
      </w:rPr>
    </w:lvl>
    <w:lvl w:ilvl="6" w:tplc="DD2225A2">
      <w:numFmt w:val="bullet"/>
      <w:lvlText w:val="•"/>
      <w:lvlJc w:val="left"/>
      <w:pPr>
        <w:ind w:left="6104" w:hanging="212"/>
      </w:pPr>
      <w:rPr>
        <w:rFonts w:hint="default"/>
        <w:lang w:val="ru-RU" w:eastAsia="en-US" w:bidi="ar-SA"/>
      </w:rPr>
    </w:lvl>
    <w:lvl w:ilvl="7" w:tplc="1FC88CDE">
      <w:numFmt w:val="bullet"/>
      <w:lvlText w:val="•"/>
      <w:lvlJc w:val="left"/>
      <w:pPr>
        <w:ind w:left="7109" w:hanging="212"/>
      </w:pPr>
      <w:rPr>
        <w:rFonts w:hint="default"/>
        <w:lang w:val="ru-RU" w:eastAsia="en-US" w:bidi="ar-SA"/>
      </w:rPr>
    </w:lvl>
    <w:lvl w:ilvl="8" w:tplc="BEAEBE3E">
      <w:numFmt w:val="bullet"/>
      <w:lvlText w:val="•"/>
      <w:lvlJc w:val="left"/>
      <w:pPr>
        <w:ind w:left="8114" w:hanging="212"/>
      </w:pPr>
      <w:rPr>
        <w:rFonts w:hint="default"/>
        <w:lang w:val="ru-RU" w:eastAsia="en-US" w:bidi="ar-SA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1919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3B01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45204"/>
    <w:rsid w:val="001550FC"/>
    <w:rsid w:val="00156644"/>
    <w:rsid w:val="00160F1C"/>
    <w:rsid w:val="00163328"/>
    <w:rsid w:val="00165AF4"/>
    <w:rsid w:val="00170690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2F9C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56B47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1485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5D11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36D2F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414C"/>
    <w:rsid w:val="008655C1"/>
    <w:rsid w:val="00866002"/>
    <w:rsid w:val="00867205"/>
    <w:rsid w:val="008725C1"/>
    <w:rsid w:val="00882034"/>
    <w:rsid w:val="00883FF4"/>
    <w:rsid w:val="008931E9"/>
    <w:rsid w:val="008938EB"/>
    <w:rsid w:val="0089674D"/>
    <w:rsid w:val="00896F39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0DC3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2CC0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BF15C1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33D6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D1D65"/>
    <w:rsid w:val="00ED403C"/>
    <w:rsid w:val="00EE34F6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link w:val="af"/>
    <w:uiPriority w:val="34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af">
    <w:name w:val="Абзац списка Знак"/>
    <w:link w:val="ae"/>
    <w:uiPriority w:val="99"/>
    <w:locked/>
    <w:rsid w:val="00055E16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36D2F"/>
    <w:pPr>
      <w:widowControl w:val="0"/>
      <w:autoSpaceDE w:val="0"/>
      <w:autoSpaceDN w:val="0"/>
      <w:ind w:left="144"/>
      <w:outlineLvl w:val="1"/>
    </w:pPr>
    <w:rPr>
      <w:b/>
      <w:bCs/>
      <w:sz w:val="28"/>
      <w:szCs w:val="28"/>
      <w:lang w:eastAsia="en-US"/>
    </w:rPr>
  </w:style>
  <w:style w:type="paragraph" w:styleId="af0">
    <w:name w:val="No Spacing"/>
    <w:uiPriority w:val="1"/>
    <w:qFormat/>
    <w:rsid w:val="00BF15C1"/>
    <w:rPr>
      <w:rFonts w:ascii="Calibri" w:eastAsia="Calibri" w:hAnsi="Calibri"/>
      <w:sz w:val="22"/>
      <w:szCs w:val="22"/>
      <w:lang w:eastAsia="en-US"/>
    </w:rPr>
  </w:style>
  <w:style w:type="character" w:styleId="af1">
    <w:name w:val="Hyperlink"/>
    <w:unhideWhenUsed/>
    <w:rsid w:val="00BF15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AF592-7382-4CD5-8EC2-1796BCF4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Admin</cp:lastModifiedBy>
  <cp:revision>158</cp:revision>
  <cp:lastPrinted>2022-02-02T05:04:00Z</cp:lastPrinted>
  <dcterms:created xsi:type="dcterms:W3CDTF">2017-12-20T11:18:00Z</dcterms:created>
  <dcterms:modified xsi:type="dcterms:W3CDTF">2022-03-09T07:25:00Z</dcterms:modified>
</cp:coreProperties>
</file>